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9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73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E1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66E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543A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389DE88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关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鸡西市海盛新能源材料有限公司锅炉</w:t>
      </w:r>
    </w:p>
    <w:p w14:paraId="4871E27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改造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项目环境影响报告表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的批复</w:t>
      </w:r>
    </w:p>
    <w:p w14:paraId="67DB4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1E6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鸡西市海盛新能源材料有限公司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1067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鸡西市海盛新能源材料有限公司锅炉改造项目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35B8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一、项目基本情况</w:t>
      </w:r>
    </w:p>
    <w:p w14:paraId="3AB4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该项目属改建工程，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黑龙江省鸡西市梨树区穆棱办新兴委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。本项目不新增占地，在原有锅炉房内建设。项目拆除原有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20万大卡燃生物质导热油炉和1台30万大卡燃生物质导热油炉。替换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1800KW（155万大卡）燃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导热油炉。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新建配套环保工程、储运工程等。项目总投资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 w14:paraId="1365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鸡西市海盛新能源材料有限公司锅炉改造项目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6D31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二、项目建设的主要生态环境影响及保护措施</w:t>
      </w:r>
    </w:p>
    <w:p w14:paraId="209B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（一）大气环境影响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项目锅炉烟气经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旋风除尘器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和布袋除尘器处理后，通过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排气筒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排放，污染物排放浓度应符合《锅炉大气污染物排放标准》（GB13271-2014）限值要求。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生物质燃料袋装存储于锅炉房内，并进行苫盖，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炉渣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暂存于灰渣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间，并定期洒水降尘，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厂界颗粒物排放浓度应符合《大气污染物综合排放标准》（GB16297-1996）无组织排放监控浓度限值要求。</w:t>
      </w:r>
    </w:p>
    <w:p w14:paraId="4027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项目不新增员工，不新增生活污水。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项目应严格落实地下水保护措施，做好新建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危险废物贮存点及灰渣间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等区域防渗处理。</w:t>
      </w:r>
    </w:p>
    <w:p w14:paraId="03A31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（四）声环境影响及保护措施。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采取厂房封闭、减振、消声、隔声等措施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，厂界噪声应符合《工业企业厂界环境噪声排放标准》（GB12348-2008）中2类标准限值要求。</w:t>
      </w:r>
    </w:p>
    <w:p w14:paraId="2643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（五）固体废物环境影响及保护措施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除尘器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收尘、锅炉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炉渣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暂存于灰渣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，定期外售综合利用；废布袋由厂家定期更换回收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；废导热油委托有资质单位更换并处置，不在厂区内暂存；设备维修产生的废机油、废含油抹布、废含油手套分别收集后暂存于危险废物贮存点内，定期委托有资质单位处置，固体废物处置应符合《一般工业固体废物贮存和填埋污染控制标准》（GB18599-2020）、《危险废物贮存污染控制标准》（GB18597-2023）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CF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项目应严格落实《报告表》中提出的风险防范措施，编制环境风险应急预案，加强风险点位预警、预防，防止风险事故发生。</w:t>
      </w:r>
    </w:p>
    <w:p w14:paraId="60B1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履行排污许可手续。项目建成后，应按规定程序实施竣工环境保护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19D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》经批准后，项目的性质、规模、地点或者污染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措施发生重大变动的，应当重新报批该项目的《报告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》应当重新审核。</w:t>
      </w:r>
    </w:p>
    <w:p w14:paraId="4CA3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生态环境局，并按规定接受各级生态环境主管部门的日常监督检查。</w:t>
      </w:r>
    </w:p>
    <w:p w14:paraId="11D2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F5597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5A72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</w:t>
      </w:r>
    </w:p>
    <w:p w14:paraId="29DB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440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ABFA75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梨树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</w:t>
      </w:r>
    </w:p>
    <w:p w14:paraId="3FC17A4A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</w:p>
    <w:p w14:paraId="7B43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0160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D55EC6D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D55EC6D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FFF51AC"/>
    <w:rsid w:val="3BF3A9CC"/>
    <w:rsid w:val="3F77E090"/>
    <w:rsid w:val="657E06C6"/>
    <w:rsid w:val="6EF74720"/>
    <w:rsid w:val="6FA53B03"/>
    <w:rsid w:val="7D776142"/>
    <w:rsid w:val="7DFFA22C"/>
    <w:rsid w:val="7EBF8A08"/>
    <w:rsid w:val="7FBF1960"/>
    <w:rsid w:val="7FEB9763"/>
    <w:rsid w:val="7FF338CA"/>
    <w:rsid w:val="9FD6A68E"/>
    <w:rsid w:val="B7FF5A99"/>
    <w:rsid w:val="F5971CDF"/>
    <w:rsid w:val="F7FB5173"/>
    <w:rsid w:val="FDBD7325"/>
    <w:rsid w:val="FF5FA14E"/>
    <w:rsid w:val="FF7CBF26"/>
    <w:rsid w:val="FF7FA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/>
    </w:pPr>
  </w:style>
  <w:style w:type="character" w:customStyle="1" w:styleId="14">
    <w:name w:val="heading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2B8B0-D8CB-4C83-823D-67E66A048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0</Words>
  <Characters>1639</Characters>
  <Lines>0</Lines>
  <Paragraphs>34</Paragraphs>
  <TotalTime>1</TotalTime>
  <ScaleCrop>false</ScaleCrop>
  <LinksUpToDate>false</LinksUpToDate>
  <CharactersWithSpaces>2186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2024-08-14T11:25:00Z</dcterms:created>
  <dc:creator>01</dc:creator>
  <cp:lastModifiedBy>greatwall</cp:lastModifiedBy>
  <cp:lastPrinted>2025-12-19T18:13:00Z</cp:lastPrinted>
  <dcterms:modified xsi:type="dcterms:W3CDTF">2025-12-22T15:58:38Z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4ED637D6579F9EFA792BFB68D88C46C1_43</vt:lpwstr>
  </property>
</Properties>
</file>